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9B" w:rsidRDefault="00B97C9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97C9B" w:rsidRDefault="00B97C9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10342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10342">
        <w:rPr>
          <w:rFonts w:ascii="Bookman Old Style" w:hAnsi="Bookman Old Style" w:cs="Arial"/>
          <w:b/>
          <w:bCs/>
          <w:noProof/>
        </w:rPr>
        <w:t>MEDICAL SOCIOLOGY.</w:t>
      </w:r>
    </w:p>
    <w:p w:rsidR="00B97C9B" w:rsidRDefault="00B97C9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10342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10342">
        <w:rPr>
          <w:rFonts w:ascii="Bookman Old Style" w:hAnsi="Bookman Old Style" w:cs="Arial"/>
          <w:noProof/>
        </w:rPr>
        <w:t>APRIL 2012</w:t>
      </w:r>
    </w:p>
    <w:p w:rsidR="00B97C9B" w:rsidRDefault="00B97C9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10342">
        <w:rPr>
          <w:rFonts w:ascii="Bookman Old Style" w:hAnsi="Bookman Old Style" w:cs="Arial"/>
          <w:noProof/>
        </w:rPr>
        <w:t>SO 2807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10342">
        <w:rPr>
          <w:rFonts w:ascii="Bookman Old Style" w:hAnsi="Bookman Old Style" w:cs="Arial"/>
          <w:noProof/>
        </w:rPr>
        <w:t>CONTEMPORARY SOCIOLOGICAL THEORY</w:t>
      </w:r>
    </w:p>
    <w:p w:rsidR="00B97C9B" w:rsidRDefault="00B97C9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97C9B" w:rsidRDefault="00B97C9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97C9B" w:rsidRDefault="00B97C9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10342">
        <w:rPr>
          <w:rFonts w:ascii="Bookman Old Style" w:hAnsi="Bookman Old Style" w:cs="Arial"/>
          <w:noProof/>
        </w:rPr>
        <w:t>19-04-2012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97C9B" w:rsidRDefault="00B97C9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10342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97C9B" w:rsidRDefault="00B97C9B" w:rsidP="001A7B89">
      <w:pPr>
        <w:rPr>
          <w:rFonts w:ascii="Bookman Old Style" w:hAnsi="Bookman Old Style"/>
        </w:rPr>
      </w:pPr>
    </w:p>
    <w:p w:rsidR="00B97C9B" w:rsidRDefault="00B97C9B" w:rsidP="001A7B89">
      <w:pPr>
        <w:jc w:val="center"/>
        <w:rPr>
          <w:rFonts w:ascii="Calibri" w:hAnsi="Calibri"/>
          <w:b/>
        </w:rPr>
      </w:pPr>
      <w:r>
        <w:rPr>
          <w:rFonts w:ascii="Bookman Old Style" w:hAnsi="Bookman Old Style"/>
        </w:rPr>
        <w:tab/>
      </w:r>
      <w:r>
        <w:rPr>
          <w:rFonts w:ascii="Calibri" w:hAnsi="Calibri"/>
          <w:b/>
        </w:rPr>
        <w:t>Part – A</w:t>
      </w:r>
    </w:p>
    <w:p w:rsidR="00B97C9B" w:rsidRDefault="00B97C9B" w:rsidP="001A7B89">
      <w:pPr>
        <w:ind w:firstLine="720"/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ALL of the following in about 30 words each: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(10 x 2 = 20 Marks)</w:t>
      </w:r>
    </w:p>
    <w:p w:rsidR="00B97C9B" w:rsidRDefault="00B97C9B" w:rsidP="001A7B89">
      <w:pPr>
        <w:rPr>
          <w:rFonts w:ascii="Calibri" w:hAnsi="Calibri"/>
        </w:rPr>
      </w:pP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Success proposition.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Practical consciousness.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The marginal utility principle. 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Regionalization.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Lifeworld. 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Hegemony. 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Ideal State Apparatus.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Habitus.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Unconscious motives.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Behaviourism.</w:t>
      </w:r>
    </w:p>
    <w:p w:rsidR="00B97C9B" w:rsidRDefault="00B97C9B" w:rsidP="001A7B89">
      <w:pPr>
        <w:ind w:left="720"/>
        <w:rPr>
          <w:rFonts w:ascii="Calibri" w:hAnsi="Calibri"/>
        </w:rPr>
      </w:pPr>
    </w:p>
    <w:p w:rsidR="00B97C9B" w:rsidRDefault="00B97C9B" w:rsidP="001A7B89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B97C9B" w:rsidRDefault="00B97C9B" w:rsidP="001A7B89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 (5 x 8 = 40 Marks)</w:t>
      </w:r>
    </w:p>
    <w:p w:rsidR="00B97C9B" w:rsidRDefault="00B97C9B" w:rsidP="001A7B89">
      <w:pPr>
        <w:rPr>
          <w:rFonts w:ascii="Calibri" w:hAnsi="Calibri"/>
        </w:rPr>
      </w:pP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Peter M. Blau’s implicit exchange principles.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What do you understand by the regionalisation and routinization of interaction?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What is the basic argument in ‘Legitimation Crisis’?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Althusser’s concept of state.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Why does Bourdieu consider the opposition between objectivism and subjectivism as false?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What are the four institutions that Giddens uses to describe modernity? 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Give a brief overview of the history of the development of exchange theory.</w:t>
      </w:r>
    </w:p>
    <w:p w:rsidR="00B97C9B" w:rsidRDefault="00B97C9B" w:rsidP="001A7B89">
      <w:pPr>
        <w:rPr>
          <w:rFonts w:ascii="Calibri" w:hAnsi="Calibri"/>
        </w:rPr>
      </w:pPr>
    </w:p>
    <w:p w:rsidR="00B97C9B" w:rsidRDefault="00B97C9B" w:rsidP="001A7B89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B97C9B" w:rsidRDefault="00B97C9B" w:rsidP="001A7B89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(2 x 20 = 40 Marks)</w:t>
      </w:r>
    </w:p>
    <w:p w:rsidR="00B97C9B" w:rsidRDefault="00B97C9B" w:rsidP="001A7B89">
      <w:pPr>
        <w:rPr>
          <w:rFonts w:ascii="Calibri" w:hAnsi="Calibri"/>
        </w:rPr>
      </w:pP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Discuss the key elements of structuration theory. Why is it considered as most articulated effort to integrate agency and structure? 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in detail Bourdieu’s concept of Habitus and Field and how he manages to apply them in the real world.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in detail the concept of McDonaldization and how it creates a new means of consumption.</w:t>
      </w:r>
    </w:p>
    <w:p w:rsidR="00B97C9B" w:rsidRDefault="00B97C9B" w:rsidP="001A7B89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‘An exchange network is a specific social structure formed by two or more connected exchange relations between actors’ – Elucidate.</w:t>
      </w:r>
    </w:p>
    <w:p w:rsidR="00B97C9B" w:rsidRDefault="00B97C9B" w:rsidP="001A7B89">
      <w:pPr>
        <w:tabs>
          <w:tab w:val="left" w:pos="3295"/>
        </w:tabs>
        <w:rPr>
          <w:rFonts w:ascii="Bookman Old Style" w:hAnsi="Bookman Old Style"/>
        </w:rPr>
      </w:pPr>
    </w:p>
    <w:p w:rsidR="00B97C9B" w:rsidRDefault="00B97C9B" w:rsidP="001A7B89">
      <w:pPr>
        <w:tabs>
          <w:tab w:val="left" w:pos="3295"/>
        </w:tabs>
        <w:jc w:val="center"/>
        <w:rPr>
          <w:rFonts w:ascii="Bookman Old Style" w:hAnsi="Bookman Old Style"/>
        </w:rPr>
        <w:sectPr w:rsidR="00B97C9B" w:rsidSect="00B97C9B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B97C9B" w:rsidRPr="001A7B89" w:rsidRDefault="00B97C9B" w:rsidP="001A7B89">
      <w:pPr>
        <w:tabs>
          <w:tab w:val="left" w:pos="3295"/>
        </w:tabs>
        <w:jc w:val="center"/>
        <w:rPr>
          <w:rFonts w:ascii="Bookman Old Style" w:hAnsi="Bookman Old Style"/>
        </w:rPr>
      </w:pPr>
    </w:p>
    <w:sectPr w:rsidR="00B97C9B" w:rsidRPr="001A7B89" w:rsidSect="00B97C9B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C9B" w:rsidRDefault="00B97C9B">
      <w:r>
        <w:separator/>
      </w:r>
    </w:p>
  </w:endnote>
  <w:endnote w:type="continuationSeparator" w:id="1">
    <w:p w:rsidR="00B97C9B" w:rsidRDefault="00B97C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E318B0F-6D98-4B1D-9D63-BCDB44B4ACC1}"/>
    <w:embedBold r:id="rId2" w:fontKey="{19881741-DCC9-4FC6-BC21-AA82120B1350}"/>
    <w:embedItalic r:id="rId3" w:fontKey="{C29655FF-FF97-4F96-B849-55284D1715D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D1129E57-E5FE-41A4-AD71-73581A32B542}"/>
    <w:embedBold r:id="rId5" w:fontKey="{4639F9A0-43A1-4911-AF39-494B4522924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CA5DFE0-DE1F-4065-8E93-3E9C3F619E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9B" w:rsidRDefault="00B97C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97C9B" w:rsidRDefault="00B97C9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C9B" w:rsidRDefault="00B97C9B">
    <w:pPr>
      <w:pStyle w:val="Footer"/>
      <w:framePr w:wrap="around" w:vAnchor="text" w:hAnchor="margin" w:xAlign="right" w:y="1"/>
      <w:rPr>
        <w:rStyle w:val="PageNumber"/>
      </w:rPr>
    </w:pPr>
  </w:p>
  <w:p w:rsidR="00B97C9B" w:rsidRDefault="00B97C9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C9B" w:rsidRDefault="00B97C9B">
      <w:r>
        <w:separator/>
      </w:r>
    </w:p>
  </w:footnote>
  <w:footnote w:type="continuationSeparator" w:id="1">
    <w:p w:rsidR="00B97C9B" w:rsidRDefault="00B97C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1A7B89"/>
    <w:rsid w:val="002822D7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97C9B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2012-04-16T11:15:00Z</cp:lastPrinted>
  <dcterms:created xsi:type="dcterms:W3CDTF">2012-04-16T11:15:00Z</dcterms:created>
  <dcterms:modified xsi:type="dcterms:W3CDTF">2012-04-16T11:15:00Z</dcterms:modified>
</cp:coreProperties>
</file>